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3"/>
        <w:gridCol w:w="2793"/>
      </w:tblGrid>
      <w:tr w:rsidR="00A3710C" w14:paraId="0E2FC5A9" w14:textId="77777777" w:rsidTr="00BB1D33">
        <w:tc>
          <w:tcPr>
            <w:tcW w:w="12333" w:type="dxa"/>
          </w:tcPr>
          <w:p w14:paraId="2A57A96A" w14:textId="711E73E2" w:rsidR="005A05C0" w:rsidRPr="005A05C0" w:rsidRDefault="00A0627F" w:rsidP="005A05C0">
            <w:pPr>
              <w:pStyle w:val="NormalnyWeb"/>
              <w:spacing w:before="0" w:beforeAutospacing="0" w:after="360" w:afterAutospacing="0"/>
              <w:rPr>
                <w:rFonts w:ascii="Source Sans Pro" w:eastAsiaTheme="minorHAnsi" w:hAnsi="Source Sans Pro" w:cstheme="minorHAnsi"/>
                <w:color w:val="EC671A"/>
                <w:lang w:eastAsia="en-US"/>
              </w:rPr>
            </w:pPr>
            <w:r>
              <w:rPr>
                <w:rFonts w:ascii="Source Sans Pro" w:hAnsi="Source Sans Pro" w:cstheme="minorHAnsi"/>
                <w:i/>
                <w:iCs/>
                <w:noProof/>
                <w:color w:val="1B4379"/>
                <w:sz w:val="26"/>
                <w:szCs w:val="26"/>
              </w:rPr>
              <w:drawing>
                <wp:anchor distT="0" distB="0" distL="114300" distR="114300" simplePos="0" relativeHeight="251658240" behindDoc="1" locked="0" layoutInCell="1" allowOverlap="1" wp14:anchorId="21A54F4A" wp14:editId="4F67ABC3">
                  <wp:simplePos x="0" y="0"/>
                  <wp:positionH relativeFrom="column">
                    <wp:posOffset>7429501</wp:posOffset>
                  </wp:positionH>
                  <wp:positionV relativeFrom="paragraph">
                    <wp:posOffset>-1905</wp:posOffset>
                  </wp:positionV>
                  <wp:extent cx="2075180" cy="1876199"/>
                  <wp:effectExtent l="0" t="0" r="127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500" cy="188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05C0" w:rsidRPr="00BB1D33">
              <w:rPr>
                <w:rFonts w:ascii="Source Sans Pro" w:eastAsiaTheme="minorHAnsi" w:hAnsi="Source Sans Pro" w:cstheme="minorHAnsi"/>
                <w:b/>
                <w:bCs/>
                <w:color w:val="EC671A"/>
                <w:spacing w:val="30"/>
                <w:sz w:val="40"/>
                <w:szCs w:val="40"/>
                <w:lang w:eastAsia="en-US"/>
              </w:rPr>
              <w:t>USTAWOWY OBOWIĄZEK I</w:t>
            </w:r>
            <w:r w:rsidR="005A05C0" w:rsidRPr="0046264C">
              <w:rPr>
                <w:rFonts w:ascii="Source Sans Pro" w:eastAsiaTheme="minorHAnsi" w:hAnsi="Source Sans Pro" w:cstheme="minorHAnsi"/>
                <w:b/>
                <w:bCs/>
                <w:color w:val="EC671A"/>
                <w:spacing w:val="30"/>
                <w:sz w:val="40"/>
                <w:szCs w:val="40"/>
                <w:lang w:eastAsia="en-US"/>
              </w:rPr>
              <w:t>NFORMACYJN</w:t>
            </w:r>
            <w:r w:rsidR="005A05C0" w:rsidRPr="00BB1D33">
              <w:rPr>
                <w:rFonts w:ascii="Source Sans Pro" w:eastAsiaTheme="minorHAnsi" w:hAnsi="Source Sans Pro" w:cstheme="minorHAnsi"/>
                <w:b/>
                <w:bCs/>
                <w:color w:val="EC671A"/>
                <w:spacing w:val="30"/>
                <w:sz w:val="40"/>
                <w:szCs w:val="40"/>
                <w:lang w:eastAsia="en-US"/>
              </w:rPr>
              <w:t>Y</w:t>
            </w:r>
            <w:r w:rsidR="005A05C0" w:rsidRPr="005A05C0">
              <w:rPr>
                <w:rFonts w:ascii="Source Sans Pro" w:eastAsiaTheme="minorHAnsi" w:hAnsi="Source Sans Pro" w:cstheme="minorHAnsi"/>
                <w:color w:val="EC671A"/>
                <w:sz w:val="36"/>
                <w:szCs w:val="36"/>
                <w:lang w:eastAsia="en-US"/>
              </w:rPr>
              <w:t xml:space="preserve">    </w:t>
            </w:r>
            <w:r w:rsidR="005A05C0" w:rsidRPr="005A05C0">
              <w:rPr>
                <w:rFonts w:ascii="Source Sans Pro" w:eastAsiaTheme="minorHAnsi" w:hAnsi="Source Sans Pro" w:cstheme="minorHAnsi"/>
                <w:color w:val="EC671A"/>
                <w:sz w:val="32"/>
                <w:szCs w:val="32"/>
                <w:lang w:eastAsia="en-US"/>
              </w:rPr>
              <w:br/>
            </w:r>
            <w:r w:rsidR="005A05C0" w:rsidRPr="00BB1D33">
              <w:rPr>
                <w:rFonts w:ascii="Source Sans Pro" w:eastAsiaTheme="minorHAnsi" w:hAnsi="Source Sans Pro" w:cstheme="minorHAnsi"/>
                <w:color w:val="EC671A"/>
                <w:sz w:val="30"/>
                <w:szCs w:val="30"/>
                <w:lang w:eastAsia="en-US"/>
              </w:rPr>
              <w:t>art. 22 ustawy o dystrybucji ubezpieczeń z dnia 15 grudnia 2017 r.</w:t>
            </w:r>
          </w:p>
          <w:p w14:paraId="5BA5FD72" w14:textId="02181C10" w:rsidR="00BB1D33" w:rsidRDefault="005A05C0" w:rsidP="00BB1D33">
            <w:pPr>
              <w:pStyle w:val="NormalnyWeb"/>
              <w:spacing w:before="120" w:beforeAutospacing="0" w:after="0" w:afterAutospacing="0"/>
              <w:rPr>
                <w:rFonts w:ascii="Source Sans Pro" w:hAnsi="Source Sans Pro" w:cstheme="minorHAnsi"/>
                <w:color w:val="1B4379"/>
                <w:sz w:val="26"/>
                <w:szCs w:val="26"/>
              </w:rPr>
            </w:pPr>
            <w:proofErr w:type="spellStart"/>
            <w:r w:rsidRPr="005A05C0">
              <w:rPr>
                <w:rFonts w:ascii="Source Sans Pro" w:hAnsi="Source Sans Pro" w:cstheme="minorHAnsi"/>
                <w:b/>
                <w:color w:val="1B4379"/>
                <w:sz w:val="26"/>
                <w:szCs w:val="26"/>
              </w:rPr>
              <w:t>e</w:t>
            </w:r>
            <w:r w:rsidR="005A7F17">
              <w:rPr>
                <w:rFonts w:ascii="Source Sans Pro" w:hAnsi="Source Sans Pro" w:cstheme="minorHAnsi"/>
                <w:b/>
                <w:color w:val="1B4379"/>
                <w:sz w:val="26"/>
                <w:szCs w:val="26"/>
              </w:rPr>
              <w:t>multico</w:t>
            </w:r>
            <w:proofErr w:type="spellEnd"/>
            <w:r w:rsidRPr="005A05C0">
              <w:rPr>
                <w:rFonts w:ascii="Source Sans Pro" w:hAnsi="Source Sans Pro" w:cstheme="minorHAnsi"/>
                <w:b/>
                <w:color w:val="1B4379"/>
                <w:sz w:val="26"/>
                <w:szCs w:val="26"/>
              </w:rPr>
              <w:t xml:space="preserve"> spółka z ograniczoną odpowiedzialnością </w:t>
            </w:r>
            <w:r w:rsidRPr="005A05C0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 xml:space="preserve">zwana dalej </w:t>
            </w:r>
            <w:proofErr w:type="spellStart"/>
            <w:r w:rsidRPr="005A05C0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e</w:t>
            </w:r>
            <w:r w:rsidR="005A7F17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MULTICO</w:t>
            </w:r>
            <w:proofErr w:type="spellEnd"/>
          </w:p>
          <w:p w14:paraId="67EFF63E" w14:textId="0C58F65E" w:rsidR="00A3710C" w:rsidRPr="00BB1D33" w:rsidRDefault="005A05C0" w:rsidP="00BB1D33">
            <w:pPr>
              <w:pStyle w:val="NormalnyWeb"/>
              <w:spacing w:before="120" w:beforeAutospacing="0" w:after="0" w:afterAutospacing="0"/>
              <w:rPr>
                <w:rFonts w:ascii="Source Sans Pro" w:hAnsi="Source Sans Pro" w:cstheme="minorHAnsi"/>
                <w:color w:val="1B4379"/>
                <w:sz w:val="26"/>
                <w:szCs w:val="26"/>
              </w:rPr>
            </w:pPr>
            <w:r w:rsidRPr="00BB1D33">
              <w:rPr>
                <w:rFonts w:ascii="Source Sans Pro" w:hAnsi="Source Sans Pro" w:cstheme="minorHAnsi"/>
                <w:color w:val="1B4379"/>
              </w:rPr>
              <w:t xml:space="preserve">wpisana do rejestru przedsiębiorców Krajowego Rejestru Sądowego prowadzonego przez Sąd Rejonowy </w:t>
            </w:r>
            <w:r w:rsidRPr="00BB1D33">
              <w:rPr>
                <w:rFonts w:ascii="Source Sans Pro" w:hAnsi="Source Sans Pro" w:cstheme="minorHAnsi"/>
                <w:color w:val="1B4379"/>
              </w:rPr>
              <w:br/>
              <w:t xml:space="preserve">dla Krakowa- Śródmieścia, XII Wydział Gospodarczy Krajowego Rejestru Sądowego, pod numerem </w:t>
            </w:r>
            <w:r w:rsidRPr="00BB1D33">
              <w:rPr>
                <w:rStyle w:val="no-color"/>
                <w:rFonts w:ascii="Source Sans Pro" w:hAnsi="Source Sans Pro" w:cstheme="minorHAnsi"/>
                <w:color w:val="1B4379"/>
              </w:rPr>
              <w:t>0000723053</w:t>
            </w:r>
            <w:r w:rsidRPr="00BB1D33">
              <w:rPr>
                <w:rFonts w:ascii="Source Sans Pro" w:hAnsi="Source Sans Pro" w:cstheme="minorHAnsi"/>
                <w:color w:val="1B4379"/>
              </w:rPr>
              <w:t xml:space="preserve">. </w:t>
            </w:r>
            <w:r w:rsidRPr="00BB1D33">
              <w:rPr>
                <w:rFonts w:ascii="Source Sans Pro" w:hAnsi="Source Sans Pro" w:cstheme="minorHAnsi"/>
                <w:color w:val="1B4379"/>
              </w:rPr>
              <w:br/>
              <w:t xml:space="preserve">Kapitał zakładowy: </w:t>
            </w:r>
            <w:r w:rsidR="00D41D42">
              <w:rPr>
                <w:rFonts w:ascii="Source Sans Pro" w:hAnsi="Source Sans Pro" w:cstheme="minorHAnsi"/>
                <w:color w:val="1B4379"/>
              </w:rPr>
              <w:t>75</w:t>
            </w:r>
            <w:r w:rsidRPr="00BB1D33">
              <w:rPr>
                <w:rFonts w:ascii="Source Sans Pro" w:hAnsi="Source Sans Pro" w:cstheme="minorHAnsi"/>
                <w:color w:val="1B4379"/>
              </w:rPr>
              <w:t>00 PLN w pełni opłacony.</w:t>
            </w:r>
          </w:p>
        </w:tc>
        <w:tc>
          <w:tcPr>
            <w:tcW w:w="2793" w:type="dxa"/>
          </w:tcPr>
          <w:p w14:paraId="7BC6A188" w14:textId="76ADDC76" w:rsidR="00A3710C" w:rsidRPr="005A05C0" w:rsidRDefault="00A3710C" w:rsidP="00A3710C">
            <w:pPr>
              <w:spacing w:after="240"/>
              <w:jc w:val="right"/>
              <w:rPr>
                <w:rFonts w:ascii="Source Sans Pro" w:hAnsi="Source Sans Pro" w:cstheme="minorHAnsi"/>
                <w:i/>
                <w:iCs/>
                <w:color w:val="1B4379"/>
                <w:sz w:val="26"/>
                <w:szCs w:val="26"/>
              </w:rPr>
            </w:pPr>
            <w:r w:rsidRPr="005A05C0">
              <w:rPr>
                <w:rFonts w:ascii="Source Sans Pro" w:hAnsi="Source Sans Pro" w:cstheme="minorHAnsi"/>
                <w:i/>
                <w:iCs/>
                <w:color w:val="1B4379"/>
                <w:sz w:val="26"/>
                <w:szCs w:val="26"/>
              </w:rPr>
              <w:t xml:space="preserve"> </w:t>
            </w:r>
          </w:p>
        </w:tc>
      </w:tr>
    </w:tbl>
    <w:p w14:paraId="3F00F609" w14:textId="272A1B2A" w:rsidR="00BB1D33" w:rsidRPr="00A0627F" w:rsidRDefault="00BB1D33" w:rsidP="00BB1D33">
      <w:pPr>
        <w:spacing w:before="120" w:after="0" w:line="240" w:lineRule="auto"/>
        <w:rPr>
          <w:rFonts w:ascii="Source Sans Pro" w:hAnsi="Source Sans Pro" w:cstheme="minorHAnsi"/>
          <w:bCs/>
          <w:color w:val="1B4379"/>
          <w:sz w:val="24"/>
          <w:szCs w:val="24"/>
        </w:rPr>
      </w:pPr>
      <w:r w:rsidRPr="00A0627F">
        <w:rPr>
          <w:rStyle w:val="no-color"/>
          <w:rFonts w:ascii="Source Sans Pro" w:hAnsi="Source Sans Pro" w:cstheme="minorHAnsi"/>
          <w:color w:val="1B4379"/>
          <w:sz w:val="24"/>
          <w:szCs w:val="24"/>
        </w:rPr>
        <w:t xml:space="preserve">ul. </w:t>
      </w:r>
      <w:r w:rsidR="00861EC4">
        <w:rPr>
          <w:rStyle w:val="no-color"/>
          <w:rFonts w:ascii="Source Sans Pro" w:hAnsi="Source Sans Pro" w:cstheme="minorHAnsi"/>
          <w:color w:val="1B4379"/>
          <w:sz w:val="24"/>
          <w:szCs w:val="24"/>
        </w:rPr>
        <w:t>Broniewskiego</w:t>
      </w:r>
      <w:r w:rsidRPr="00A0627F">
        <w:rPr>
          <w:rStyle w:val="no-color"/>
          <w:rFonts w:ascii="Source Sans Pro" w:hAnsi="Source Sans Pro" w:cstheme="minorHAnsi"/>
          <w:color w:val="1B4379"/>
          <w:sz w:val="24"/>
          <w:szCs w:val="24"/>
        </w:rPr>
        <w:t xml:space="preserve"> </w:t>
      </w:r>
      <w:r w:rsidR="00861EC4">
        <w:rPr>
          <w:rStyle w:val="no-color"/>
          <w:rFonts w:ascii="Source Sans Pro" w:hAnsi="Source Sans Pro" w:cstheme="minorHAnsi"/>
          <w:color w:val="1B4379"/>
          <w:sz w:val="24"/>
          <w:szCs w:val="24"/>
        </w:rPr>
        <w:t>38</w:t>
      </w:r>
      <w:r w:rsidRPr="00A0627F">
        <w:rPr>
          <w:rStyle w:val="no-color"/>
          <w:rFonts w:ascii="Source Sans Pro" w:hAnsi="Source Sans Pro" w:cstheme="minorHAnsi"/>
          <w:color w:val="1B4379"/>
          <w:sz w:val="24"/>
          <w:szCs w:val="24"/>
        </w:rPr>
        <w:t>, 33-</w:t>
      </w:r>
      <w:r w:rsidRPr="00A0627F">
        <w:rPr>
          <w:rStyle w:val="no-color"/>
          <w:rFonts w:ascii="Source Sans Pro" w:hAnsi="Source Sans Pro" w:cstheme="minorHAnsi"/>
          <w:color w:val="1B4379"/>
          <w:sz w:val="24"/>
          <w:szCs w:val="24"/>
        </w:rPr>
        <w:softHyphen/>
        <w:t>300 No</w:t>
      </w:r>
      <w:r w:rsidRPr="00A0627F">
        <w:rPr>
          <w:rStyle w:val="no-color"/>
          <w:rFonts w:ascii="Source Sans Pro" w:hAnsi="Source Sans Pro" w:cstheme="minorHAnsi"/>
          <w:color w:val="1B4379"/>
          <w:sz w:val="24"/>
          <w:szCs w:val="24"/>
        </w:rPr>
        <w:softHyphen/>
        <w:t>wy S</w:t>
      </w:r>
      <w:r w:rsidRPr="00A0627F">
        <w:rPr>
          <w:rStyle w:val="no-color"/>
          <w:rFonts w:ascii="Arial" w:hAnsi="Arial" w:cs="Arial"/>
          <w:color w:val="1B4379"/>
          <w:sz w:val="24"/>
          <w:szCs w:val="24"/>
        </w:rPr>
        <w:t>​</w:t>
      </w:r>
      <w:proofErr w:type="spellStart"/>
      <w:r w:rsidRPr="00A0627F">
        <w:rPr>
          <w:rStyle w:val="no-color"/>
          <w:rFonts w:ascii="Source Sans Pro" w:hAnsi="Source Sans Pro" w:cs="Source Sans Pro"/>
          <w:color w:val="1B4379"/>
          <w:sz w:val="24"/>
          <w:szCs w:val="24"/>
        </w:rPr>
        <w:t>ą</w:t>
      </w:r>
      <w:r w:rsidRPr="00A0627F">
        <w:rPr>
          <w:rStyle w:val="no-color"/>
          <w:rFonts w:ascii="Source Sans Pro" w:hAnsi="Source Sans Pro" w:cstheme="minorHAnsi"/>
          <w:color w:val="1B4379"/>
          <w:sz w:val="24"/>
          <w:szCs w:val="24"/>
        </w:rPr>
        <w:t>cz</w:t>
      </w:r>
      <w:proofErr w:type="spellEnd"/>
      <w:r w:rsidRPr="00A0627F">
        <w:rPr>
          <w:rStyle w:val="no-color"/>
          <w:rFonts w:ascii="Source Sans Pro" w:hAnsi="Source Sans Pro" w:cstheme="minorHAnsi"/>
          <w:color w:val="1B4379"/>
          <w:sz w:val="24"/>
          <w:szCs w:val="24"/>
        </w:rPr>
        <w:t>, NIP 73</w:t>
      </w:r>
      <w:r w:rsidRPr="00A0627F">
        <w:rPr>
          <w:rStyle w:val="no-color"/>
          <w:rFonts w:ascii="Arial" w:hAnsi="Arial" w:cs="Arial"/>
          <w:color w:val="1B4379"/>
          <w:sz w:val="24"/>
          <w:szCs w:val="24"/>
        </w:rPr>
        <w:t>​</w:t>
      </w:r>
      <w:r w:rsidRPr="00A0627F">
        <w:rPr>
          <w:rStyle w:val="no-color"/>
          <w:rFonts w:ascii="Source Sans Pro" w:hAnsi="Source Sans Pro" w:cstheme="minorHAnsi"/>
          <w:color w:val="1B4379"/>
          <w:sz w:val="24"/>
          <w:szCs w:val="24"/>
        </w:rPr>
        <w:t xml:space="preserve">43557622, </w:t>
      </w:r>
      <w:r w:rsidR="00A0627F" w:rsidRPr="00A0627F">
        <w:rPr>
          <w:rStyle w:val="no-color"/>
          <w:rFonts w:ascii="Source Sans Pro" w:hAnsi="Source Sans Pro" w:cstheme="minorHAnsi"/>
          <w:color w:val="1B4379"/>
          <w:sz w:val="24"/>
          <w:szCs w:val="24"/>
        </w:rPr>
        <w:t xml:space="preserve">REGON 369880423, </w:t>
      </w:r>
      <w:r w:rsidRPr="00A0627F">
        <w:rPr>
          <w:rStyle w:val="no-color"/>
          <w:rFonts w:ascii="Source Sans Pro" w:hAnsi="Source Sans Pro" w:cstheme="minorHAnsi"/>
          <w:color w:val="1B4379"/>
          <w:sz w:val="24"/>
          <w:szCs w:val="24"/>
        </w:rPr>
        <w:t>RAU 11207019/A</w:t>
      </w:r>
    </w:p>
    <w:p w14:paraId="6D01DE32" w14:textId="6B6940E8" w:rsidR="00A9068B" w:rsidRPr="00BB1D33" w:rsidRDefault="00A9068B" w:rsidP="00BB1D33">
      <w:pPr>
        <w:spacing w:before="120" w:after="0" w:line="240" w:lineRule="auto"/>
        <w:rPr>
          <w:rFonts w:ascii="Source Sans Pro" w:hAnsi="Source Sans Pro" w:cstheme="minorHAnsi"/>
          <w:color w:val="1B4379"/>
          <w:spacing w:val="-2"/>
          <w:sz w:val="24"/>
          <w:szCs w:val="24"/>
        </w:rPr>
      </w:pPr>
      <w:r w:rsidRPr="00BB1D33">
        <w:rPr>
          <w:rFonts w:ascii="Source Sans Pro" w:hAnsi="Source Sans Pro" w:cstheme="minorHAnsi"/>
          <w:color w:val="1B4379"/>
          <w:spacing w:val="-2"/>
          <w:sz w:val="24"/>
          <w:szCs w:val="24"/>
        </w:rPr>
        <w:t>Reprezentowana przez:</w:t>
      </w:r>
      <w:r w:rsidR="00BB1D33">
        <w:rPr>
          <w:rFonts w:ascii="Source Sans Pro" w:hAnsi="Source Sans Pro" w:cstheme="minorHAnsi"/>
          <w:color w:val="1B4379"/>
          <w:spacing w:val="-2"/>
          <w:sz w:val="24"/>
          <w:szCs w:val="24"/>
        </w:rPr>
        <w:br/>
      </w:r>
      <w:r w:rsidRPr="00BB1D33">
        <w:rPr>
          <w:rFonts w:ascii="Source Sans Pro" w:hAnsi="Source Sans Pro" w:cstheme="minorHAnsi"/>
          <w:color w:val="1B4379"/>
          <w:spacing w:val="-2"/>
          <w:sz w:val="24"/>
          <w:szCs w:val="24"/>
        </w:rPr>
        <w:t xml:space="preserve">Klaudia Szewczyk </w:t>
      </w:r>
      <w:r w:rsidRPr="00BB1D33">
        <w:rPr>
          <w:rFonts w:ascii="Source Sans Pro" w:hAnsi="Source Sans Pro" w:cstheme="minorHAnsi"/>
          <w:color w:val="1B4379"/>
          <w:spacing w:val="-2"/>
          <w:sz w:val="24"/>
          <w:szCs w:val="24"/>
        </w:rPr>
        <w:tab/>
      </w:r>
      <w:r w:rsidRPr="00BB1D33">
        <w:rPr>
          <w:rFonts w:ascii="Source Sans Pro" w:hAnsi="Source Sans Pro" w:cstheme="minorHAnsi"/>
          <w:color w:val="1B4379"/>
          <w:spacing w:val="-2"/>
          <w:sz w:val="24"/>
          <w:szCs w:val="24"/>
        </w:rPr>
        <w:tab/>
        <w:t xml:space="preserve">tel. 790 492 421 </w:t>
      </w:r>
      <w:r w:rsidRPr="00BB1D33">
        <w:rPr>
          <w:rFonts w:ascii="Source Sans Pro" w:hAnsi="Source Sans Pro" w:cstheme="minorHAnsi"/>
          <w:color w:val="1B4379"/>
          <w:spacing w:val="-2"/>
          <w:sz w:val="24"/>
          <w:szCs w:val="24"/>
        </w:rPr>
        <w:tab/>
        <w:t>klaudia.szewczyk@emultico.pl</w:t>
      </w:r>
    </w:p>
    <w:p w14:paraId="7BB6135B" w14:textId="38DE46F6" w:rsidR="00A9068B" w:rsidRPr="00BB1D33" w:rsidRDefault="00A9068B" w:rsidP="00BB1D33">
      <w:pPr>
        <w:pStyle w:val="special-margin"/>
        <w:spacing w:before="0" w:beforeAutospacing="0" w:after="0" w:afterAutospacing="0"/>
        <w:rPr>
          <w:rFonts w:ascii="Source Sans Pro" w:hAnsi="Source Sans Pro" w:cstheme="minorHAnsi"/>
          <w:color w:val="1B4379"/>
          <w:spacing w:val="-2"/>
        </w:rPr>
      </w:pPr>
      <w:r w:rsidRPr="00BB1D33">
        <w:rPr>
          <w:rFonts w:ascii="Source Sans Pro" w:hAnsi="Source Sans Pro" w:cstheme="minorHAnsi"/>
          <w:color w:val="1B4379"/>
          <w:spacing w:val="-2"/>
        </w:rPr>
        <w:t xml:space="preserve">Dominik Korbas </w:t>
      </w:r>
      <w:r w:rsidRPr="00BB1D33">
        <w:rPr>
          <w:rFonts w:ascii="Source Sans Pro" w:hAnsi="Source Sans Pro" w:cstheme="minorHAnsi"/>
          <w:color w:val="1B4379"/>
          <w:spacing w:val="-2"/>
        </w:rPr>
        <w:tab/>
      </w:r>
      <w:r w:rsidRPr="00BB1D33">
        <w:rPr>
          <w:rFonts w:ascii="Source Sans Pro" w:hAnsi="Source Sans Pro" w:cstheme="minorHAnsi"/>
          <w:color w:val="1B4379"/>
          <w:spacing w:val="-2"/>
        </w:rPr>
        <w:tab/>
        <w:t>tel. 570 302 301</w:t>
      </w:r>
      <w:r w:rsidRPr="00BB1D33">
        <w:rPr>
          <w:rFonts w:ascii="Source Sans Pro" w:hAnsi="Source Sans Pro" w:cstheme="minorHAnsi"/>
          <w:color w:val="1B4379"/>
          <w:spacing w:val="-2"/>
        </w:rPr>
        <w:tab/>
        <w:t>dominik.korbas@emultico.pl</w:t>
      </w:r>
    </w:p>
    <w:p w14:paraId="7F2E7D57" w14:textId="5C9C5AD9" w:rsidR="00A9068B" w:rsidRDefault="00DB7FB1" w:rsidP="00BB1D33">
      <w:pPr>
        <w:pStyle w:val="special-margin"/>
        <w:spacing w:before="0" w:beforeAutospacing="0" w:after="0" w:afterAutospacing="0"/>
        <w:rPr>
          <w:rFonts w:ascii="Source Sans Pro" w:hAnsi="Source Sans Pro" w:cstheme="minorHAnsi"/>
          <w:color w:val="1B4379"/>
          <w:spacing w:val="-2"/>
        </w:rPr>
      </w:pPr>
      <w:r w:rsidRPr="00BB1D33">
        <w:rPr>
          <w:rFonts w:ascii="Source Sans Pro" w:hAnsi="Source Sans Pro" w:cstheme="minorHAnsi"/>
          <w:color w:val="1B4379"/>
          <w:spacing w:val="-2"/>
        </w:rPr>
        <w:t xml:space="preserve">Elżbieta </w:t>
      </w:r>
      <w:r w:rsidR="00A9068B" w:rsidRPr="00BB1D33">
        <w:rPr>
          <w:rFonts w:ascii="Source Sans Pro" w:hAnsi="Source Sans Pro" w:cstheme="minorHAnsi"/>
          <w:color w:val="1B4379"/>
          <w:spacing w:val="-2"/>
        </w:rPr>
        <w:t xml:space="preserve">Stachnik </w:t>
      </w:r>
      <w:r w:rsidR="00A9068B" w:rsidRPr="00BB1D33">
        <w:rPr>
          <w:rFonts w:ascii="Source Sans Pro" w:hAnsi="Source Sans Pro" w:cstheme="minorHAnsi"/>
          <w:color w:val="1B4379"/>
          <w:spacing w:val="-2"/>
        </w:rPr>
        <w:tab/>
      </w:r>
      <w:r w:rsidR="00A9068B" w:rsidRPr="00BB1D33">
        <w:rPr>
          <w:rFonts w:ascii="Source Sans Pro" w:hAnsi="Source Sans Pro" w:cstheme="minorHAnsi"/>
          <w:color w:val="1B4379"/>
          <w:spacing w:val="-2"/>
        </w:rPr>
        <w:tab/>
        <w:t xml:space="preserve">tel. 570 300 201 </w:t>
      </w:r>
      <w:r w:rsidR="00A9068B" w:rsidRPr="00BB1D33">
        <w:rPr>
          <w:rFonts w:ascii="Source Sans Pro" w:hAnsi="Source Sans Pro" w:cstheme="minorHAnsi"/>
          <w:color w:val="1B4379"/>
          <w:spacing w:val="-2"/>
        </w:rPr>
        <w:tab/>
      </w:r>
      <w:r w:rsidR="00BB1D33" w:rsidRPr="00BB1D33">
        <w:rPr>
          <w:rFonts w:ascii="Source Sans Pro" w:hAnsi="Source Sans Pro" w:cstheme="minorHAnsi"/>
          <w:color w:val="1B4379"/>
          <w:spacing w:val="-2"/>
        </w:rPr>
        <w:t>elzbieta.stachnik@emultico.pl</w:t>
      </w:r>
    </w:p>
    <w:p w14:paraId="2000EFD2" w14:textId="77777777" w:rsidR="00BB1D33" w:rsidRPr="00BB1D33" w:rsidRDefault="00BB1D33" w:rsidP="00BB1D33">
      <w:pPr>
        <w:pStyle w:val="special-margin"/>
        <w:spacing w:before="0" w:beforeAutospacing="0" w:after="0" w:afterAutospacing="0"/>
        <w:rPr>
          <w:rFonts w:ascii="Source Sans Pro" w:hAnsi="Source Sans Pro" w:cstheme="minorHAnsi"/>
          <w:color w:val="1B4379"/>
          <w:spacing w:val="-2"/>
        </w:rPr>
      </w:pPr>
    </w:p>
    <w:p w14:paraId="261D2067" w14:textId="701EED39" w:rsidR="005B35F7" w:rsidRPr="00016093" w:rsidRDefault="005B35F7" w:rsidP="00B5551C">
      <w:pPr>
        <w:pStyle w:val="NormalnyWeb"/>
        <w:numPr>
          <w:ilvl w:val="0"/>
          <w:numId w:val="3"/>
        </w:numPr>
        <w:spacing w:before="80" w:beforeAutospacing="0" w:after="80" w:afterAutospacing="0"/>
        <w:ind w:left="284" w:hanging="284"/>
        <w:rPr>
          <w:rFonts w:ascii="Source Sans Pro" w:eastAsiaTheme="minorHAnsi" w:hAnsi="Source Sans Pro" w:cstheme="minorHAnsi"/>
          <w:color w:val="1B4379"/>
          <w:lang w:eastAsia="en-US"/>
        </w:rPr>
      </w:pPr>
      <w:proofErr w:type="spellStart"/>
      <w:r w:rsidRPr="00016093">
        <w:rPr>
          <w:rFonts w:ascii="Source Sans Pro" w:eastAsiaTheme="minorHAnsi" w:hAnsi="Source Sans Pro" w:cstheme="minorHAnsi"/>
          <w:color w:val="1B4379"/>
          <w:lang w:eastAsia="en-US"/>
        </w:rPr>
        <w:t>eMULTICO</w:t>
      </w:r>
      <w:proofErr w:type="spellEnd"/>
      <w:r w:rsidRPr="00016093">
        <w:rPr>
          <w:rFonts w:ascii="Source Sans Pro" w:eastAsiaTheme="minorHAnsi" w:hAnsi="Source Sans Pro" w:cstheme="minorHAnsi"/>
          <w:color w:val="1B4379"/>
          <w:lang w:eastAsia="en-US"/>
        </w:rPr>
        <w:t xml:space="preserve"> jest Agentem Ubezpieczeniowym i wykonuje czynności agencyjne na rzecz wielu zakładów ubezpieczeń.</w:t>
      </w:r>
    </w:p>
    <w:p w14:paraId="4670CA63" w14:textId="77777777" w:rsidR="005B35F7" w:rsidRPr="00016093" w:rsidRDefault="005B35F7" w:rsidP="00B5551C">
      <w:pPr>
        <w:pStyle w:val="NormalnyWeb"/>
        <w:numPr>
          <w:ilvl w:val="0"/>
          <w:numId w:val="3"/>
        </w:numPr>
        <w:spacing w:before="80" w:beforeAutospacing="0" w:after="80" w:afterAutospacing="0"/>
        <w:ind w:left="284" w:hanging="284"/>
        <w:rPr>
          <w:rFonts w:ascii="Source Sans Pro" w:eastAsiaTheme="minorHAnsi" w:hAnsi="Source Sans Pro" w:cstheme="minorHAnsi"/>
          <w:color w:val="1B4379"/>
          <w:lang w:eastAsia="en-US"/>
        </w:rPr>
      </w:pPr>
      <w:r w:rsidRPr="00016093">
        <w:rPr>
          <w:rFonts w:ascii="Source Sans Pro" w:eastAsiaTheme="minorHAnsi" w:hAnsi="Source Sans Pro" w:cstheme="minorHAnsi"/>
          <w:color w:val="1B4379"/>
          <w:lang w:eastAsia="en-US"/>
        </w:rPr>
        <w:t xml:space="preserve">Dokumenty pełnomocnictw dostępne są do wglądu przez Klientów w oddziałach </w:t>
      </w:r>
      <w:proofErr w:type="spellStart"/>
      <w:r w:rsidRPr="00016093">
        <w:rPr>
          <w:rFonts w:ascii="Source Sans Pro" w:eastAsiaTheme="minorHAnsi" w:hAnsi="Source Sans Pro" w:cstheme="minorHAnsi"/>
          <w:color w:val="1B4379"/>
          <w:lang w:eastAsia="en-US"/>
        </w:rPr>
        <w:t>eMULTICO</w:t>
      </w:r>
      <w:proofErr w:type="spellEnd"/>
      <w:r w:rsidRPr="00016093">
        <w:rPr>
          <w:rFonts w:ascii="Source Sans Pro" w:eastAsiaTheme="minorHAnsi" w:hAnsi="Source Sans Pro" w:cstheme="minorHAnsi"/>
          <w:color w:val="1B4379"/>
          <w:lang w:eastAsia="en-US"/>
        </w:rPr>
        <w:t xml:space="preserve"> oraz w formie elektronicznej na stronie: www.emultico.pl/emultico </w:t>
      </w:r>
    </w:p>
    <w:p w14:paraId="70110FEE" w14:textId="77777777" w:rsidR="005B35F7" w:rsidRPr="00016093" w:rsidRDefault="005B35F7" w:rsidP="00B5551C">
      <w:pPr>
        <w:pStyle w:val="NormalnyWeb"/>
        <w:numPr>
          <w:ilvl w:val="0"/>
          <w:numId w:val="3"/>
        </w:numPr>
        <w:spacing w:before="80" w:beforeAutospacing="0" w:after="80" w:afterAutospacing="0"/>
        <w:ind w:left="284" w:hanging="284"/>
        <w:rPr>
          <w:rFonts w:ascii="Source Sans Pro" w:eastAsiaTheme="minorHAnsi" w:hAnsi="Source Sans Pro" w:cstheme="minorHAnsi"/>
          <w:color w:val="1B4379"/>
          <w:lang w:eastAsia="en-US"/>
        </w:rPr>
      </w:pPr>
      <w:proofErr w:type="spellStart"/>
      <w:r w:rsidRPr="00016093">
        <w:rPr>
          <w:rFonts w:ascii="Source Sans Pro" w:eastAsiaTheme="minorHAnsi" w:hAnsi="Source Sans Pro" w:cstheme="minorHAnsi"/>
          <w:color w:val="1B4379"/>
          <w:lang w:eastAsia="en-US"/>
        </w:rPr>
        <w:t>eMULTICO</w:t>
      </w:r>
      <w:proofErr w:type="spellEnd"/>
      <w:r w:rsidRPr="00016093">
        <w:rPr>
          <w:rFonts w:ascii="Source Sans Pro" w:eastAsiaTheme="minorHAnsi" w:hAnsi="Source Sans Pro" w:cstheme="minorHAnsi"/>
          <w:color w:val="1B4379"/>
          <w:lang w:eastAsia="en-US"/>
        </w:rPr>
        <w:t xml:space="preserve"> w związku z proponowanym zawarciem umowy ubezpieczenia lub umowy gwarancji ubezpieczeniowej otrzymuje prowizję dowolnego rodzaju uwzględnioną w kwocie składki ubezpieczeniowej, wypłacaną przez zakłady ubezpieczeń.</w:t>
      </w:r>
    </w:p>
    <w:p w14:paraId="599D00BD" w14:textId="77777777" w:rsidR="005B35F7" w:rsidRPr="00016093" w:rsidRDefault="005B35F7" w:rsidP="00B5551C">
      <w:pPr>
        <w:pStyle w:val="NormalnyWeb"/>
        <w:numPr>
          <w:ilvl w:val="0"/>
          <w:numId w:val="3"/>
        </w:numPr>
        <w:spacing w:before="80" w:beforeAutospacing="0" w:after="80" w:afterAutospacing="0"/>
        <w:ind w:left="284" w:hanging="284"/>
        <w:rPr>
          <w:rFonts w:ascii="Source Sans Pro" w:eastAsiaTheme="minorHAnsi" w:hAnsi="Source Sans Pro" w:cstheme="minorHAnsi"/>
          <w:color w:val="1B4379"/>
          <w:lang w:eastAsia="en-US"/>
        </w:rPr>
      </w:pPr>
      <w:r w:rsidRPr="00016093">
        <w:rPr>
          <w:rFonts w:ascii="Source Sans Pro" w:eastAsiaTheme="minorHAnsi" w:hAnsi="Source Sans Pro" w:cstheme="minorHAnsi"/>
          <w:color w:val="1B4379"/>
          <w:lang w:eastAsia="en-US"/>
        </w:rPr>
        <w:t>Klient ma możliwość złożenia reklamacji, wniesienia skargi oraz pozasądowego rozwiazywania sporów.</w:t>
      </w:r>
    </w:p>
    <w:p w14:paraId="7732466C" w14:textId="77777777" w:rsidR="005B35F7" w:rsidRPr="00016093" w:rsidRDefault="005B35F7" w:rsidP="00B5551C">
      <w:pPr>
        <w:pStyle w:val="NormalnyWeb"/>
        <w:numPr>
          <w:ilvl w:val="0"/>
          <w:numId w:val="3"/>
        </w:numPr>
        <w:spacing w:before="80" w:beforeAutospacing="0" w:after="80" w:afterAutospacing="0"/>
        <w:ind w:left="284" w:hanging="284"/>
        <w:rPr>
          <w:rFonts w:ascii="Source Sans Pro" w:eastAsiaTheme="minorHAnsi" w:hAnsi="Source Sans Pro" w:cstheme="minorHAnsi"/>
          <w:color w:val="1B4379"/>
          <w:lang w:eastAsia="en-US"/>
        </w:rPr>
      </w:pPr>
      <w:r w:rsidRPr="00016093">
        <w:rPr>
          <w:rFonts w:ascii="Source Sans Pro" w:eastAsiaTheme="minorHAnsi" w:hAnsi="Source Sans Pro" w:cstheme="minorHAnsi"/>
          <w:color w:val="1B4379"/>
          <w:lang w:eastAsia="en-US"/>
        </w:rPr>
        <w:t>Klient ma możliwość sprawdzenia aktualnego wpisu do rejestru agentów (RAU) na stronie: https://rpu.knf.gov.pl/</w:t>
      </w:r>
    </w:p>
    <w:p w14:paraId="6374A3FC" w14:textId="55D11BF8" w:rsidR="00A9068B" w:rsidRPr="00016093" w:rsidRDefault="005B35F7" w:rsidP="003617AD">
      <w:pPr>
        <w:pStyle w:val="NormalnyWeb"/>
        <w:numPr>
          <w:ilvl w:val="0"/>
          <w:numId w:val="3"/>
        </w:numPr>
        <w:spacing w:before="0" w:beforeAutospacing="0" w:after="160" w:afterAutospacing="0"/>
        <w:ind w:left="284" w:hanging="284"/>
        <w:rPr>
          <w:rFonts w:ascii="Source Sans Pro" w:hAnsi="Source Sans Pro" w:cstheme="minorHAnsi"/>
          <w:color w:val="1B4379"/>
          <w:spacing w:val="-8"/>
        </w:rPr>
      </w:pPr>
      <w:r w:rsidRPr="00016093">
        <w:rPr>
          <w:rFonts w:ascii="Source Sans Pro" w:eastAsiaTheme="minorHAnsi" w:hAnsi="Source Sans Pro" w:cstheme="minorHAnsi"/>
          <w:color w:val="1B4379"/>
          <w:spacing w:val="-8"/>
          <w:lang w:eastAsia="en-US"/>
        </w:rPr>
        <w:t xml:space="preserve">Poniżej znajduje się pełna lista zakładów ubezpieczeń, z którymi </w:t>
      </w:r>
      <w:proofErr w:type="spellStart"/>
      <w:r w:rsidRPr="00016093">
        <w:rPr>
          <w:rFonts w:ascii="Source Sans Pro" w:eastAsiaTheme="minorHAnsi" w:hAnsi="Source Sans Pro" w:cstheme="minorHAnsi"/>
          <w:color w:val="1B4379"/>
          <w:spacing w:val="-8"/>
          <w:lang w:eastAsia="en-US"/>
        </w:rPr>
        <w:t>eMULTICO</w:t>
      </w:r>
      <w:proofErr w:type="spellEnd"/>
      <w:r w:rsidRPr="00016093">
        <w:rPr>
          <w:rFonts w:ascii="Source Sans Pro" w:eastAsiaTheme="minorHAnsi" w:hAnsi="Source Sans Pro" w:cstheme="minorHAnsi"/>
          <w:color w:val="1B4379"/>
          <w:spacing w:val="-8"/>
          <w:lang w:eastAsia="en-US"/>
        </w:rPr>
        <w:t xml:space="preserve"> ma podpisaną umowę agencyjną i na rzecz których wykonuje czynności agencyjne:</w:t>
      </w:r>
      <w:r w:rsidR="00016093">
        <w:rPr>
          <w:rFonts w:ascii="Source Sans Pro" w:eastAsiaTheme="minorHAnsi" w:hAnsi="Source Sans Pro" w:cstheme="minorHAnsi"/>
          <w:color w:val="1B4379"/>
          <w:spacing w:val="-8"/>
          <w:lang w:eastAsia="en-US"/>
        </w:rPr>
        <w:br/>
      </w: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left w:w="284" w:type="dxa"/>
        </w:tblCellMar>
        <w:tblLook w:val="04A0" w:firstRow="1" w:lastRow="0" w:firstColumn="1" w:lastColumn="0" w:noHBand="0" w:noVBand="1"/>
      </w:tblPr>
      <w:tblGrid>
        <w:gridCol w:w="5807"/>
        <w:gridCol w:w="9319"/>
      </w:tblGrid>
      <w:tr w:rsidR="00915B2A" w:rsidRPr="00E96BC5" w14:paraId="7D380EE0" w14:textId="77777777" w:rsidTr="0046264C">
        <w:trPr>
          <w:trHeight w:val="709"/>
        </w:trPr>
        <w:tc>
          <w:tcPr>
            <w:tcW w:w="5807" w:type="dxa"/>
            <w:shd w:val="clear" w:color="auto" w:fill="auto"/>
            <w:vAlign w:val="center"/>
          </w:tcPr>
          <w:p w14:paraId="2608E93D" w14:textId="77777777" w:rsidR="005B35F7" w:rsidRPr="00E96BC5" w:rsidRDefault="005B35F7" w:rsidP="003617AD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  <w:t>ALL</w:t>
            </w: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IANZ</w:t>
            </w:r>
          </w:p>
        </w:tc>
        <w:tc>
          <w:tcPr>
            <w:tcW w:w="9319" w:type="dxa"/>
            <w:vAlign w:val="center"/>
          </w:tcPr>
          <w:p w14:paraId="3EE89F67" w14:textId="725A441E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Towarzystwo Ubezpieczeń i Reasekuracji ALLIANZ Polska S.A.</w:t>
            </w: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br/>
            </w:r>
            <w:r w:rsidR="0046264C" w:rsidRPr="0046264C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Towarzystwo Ubezpieczeń ALLIANZ Życie Polska S.A.</w:t>
            </w:r>
          </w:p>
        </w:tc>
      </w:tr>
      <w:tr w:rsidR="00915B2A" w:rsidRPr="00E96BC5" w14:paraId="4102F777" w14:textId="77777777" w:rsidTr="0046264C">
        <w:trPr>
          <w:trHeight w:val="709"/>
        </w:trPr>
        <w:tc>
          <w:tcPr>
            <w:tcW w:w="5807" w:type="dxa"/>
            <w:vAlign w:val="center"/>
          </w:tcPr>
          <w:p w14:paraId="1788BA64" w14:textId="20F6E411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  <w:t>COMPENSA</w:t>
            </w:r>
            <w:r w:rsidR="00435F0F"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  <w:t>, WIENER</w:t>
            </w:r>
          </w:p>
        </w:tc>
        <w:tc>
          <w:tcPr>
            <w:tcW w:w="9319" w:type="dxa"/>
            <w:vAlign w:val="center"/>
          </w:tcPr>
          <w:p w14:paraId="73633C08" w14:textId="63D946BD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COMPENSA Towarzystwo Ubezpieczeń na Życie S.A.</w:t>
            </w: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br/>
              <w:t>COMPENSA Towarzystwo Ubezpieczeń S.A.</w:t>
            </w:r>
          </w:p>
        </w:tc>
      </w:tr>
      <w:tr w:rsidR="00915B2A" w:rsidRPr="00E96BC5" w14:paraId="247C8C5C" w14:textId="77777777" w:rsidTr="0046264C">
        <w:trPr>
          <w:trHeight w:val="709"/>
        </w:trPr>
        <w:tc>
          <w:tcPr>
            <w:tcW w:w="5807" w:type="dxa"/>
            <w:vAlign w:val="center"/>
          </w:tcPr>
          <w:p w14:paraId="29DC741D" w14:textId="624B1C34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  <w:t>GENERALI</w:t>
            </w:r>
            <w:r w:rsidR="0046264C"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  <w:t>, GENERALI AGRO, PROAMA</w:t>
            </w:r>
          </w:p>
        </w:tc>
        <w:tc>
          <w:tcPr>
            <w:tcW w:w="9319" w:type="dxa"/>
            <w:shd w:val="clear" w:color="auto" w:fill="auto"/>
            <w:vAlign w:val="center"/>
          </w:tcPr>
          <w:p w14:paraId="095F34E3" w14:textId="023F4E2B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GENERALI Towarzystwo Ubezpieczeń S.A.</w:t>
            </w: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br/>
            </w: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GENERALI Życie Towarzystwo Ubezpieczeń S.A.</w:t>
            </w:r>
          </w:p>
        </w:tc>
      </w:tr>
      <w:tr w:rsidR="00915B2A" w:rsidRPr="00E96BC5" w14:paraId="0C126523" w14:textId="77777777" w:rsidTr="0046264C">
        <w:trPr>
          <w:trHeight w:val="709"/>
        </w:trPr>
        <w:tc>
          <w:tcPr>
            <w:tcW w:w="5807" w:type="dxa"/>
            <w:vAlign w:val="center"/>
          </w:tcPr>
          <w:p w14:paraId="5921591F" w14:textId="4E211A08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ERGO HESTIA</w:t>
            </w:r>
            <w:r w:rsidR="0046264C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, MTU</w:t>
            </w:r>
          </w:p>
        </w:tc>
        <w:tc>
          <w:tcPr>
            <w:tcW w:w="9319" w:type="dxa"/>
            <w:vAlign w:val="center"/>
          </w:tcPr>
          <w:p w14:paraId="6F64E0D6" w14:textId="77777777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Sopockie Towarzystwo Ubezpieczeń ERGO HESTIA S.A.</w:t>
            </w: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br/>
            </w: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Sopockie Towarzystwo Ubezpieczeń na Życie ERGO HESTIA S.A.</w:t>
            </w:r>
          </w:p>
        </w:tc>
      </w:tr>
      <w:tr w:rsidR="00915B2A" w:rsidRPr="00E96BC5" w14:paraId="0A0AF2A8" w14:textId="77777777" w:rsidTr="0046264C">
        <w:trPr>
          <w:trHeight w:val="709"/>
        </w:trPr>
        <w:tc>
          <w:tcPr>
            <w:tcW w:w="5807" w:type="dxa"/>
            <w:vAlign w:val="center"/>
          </w:tcPr>
          <w:p w14:paraId="38BE98B4" w14:textId="76FFE281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INTERPOLSKA</w:t>
            </w:r>
          </w:p>
        </w:tc>
        <w:tc>
          <w:tcPr>
            <w:tcW w:w="9319" w:type="dxa"/>
            <w:vAlign w:val="center"/>
          </w:tcPr>
          <w:p w14:paraId="02F4F295" w14:textId="77777777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Towarzystwo Ubezpieczeń INTER POLSKA S.A.</w:t>
            </w: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br/>
              <w:t>Towarzystwo Ubezpieczeń na Życie INTER-ŻYCIE POLSKA S.A.</w:t>
            </w:r>
          </w:p>
        </w:tc>
      </w:tr>
      <w:tr w:rsidR="00435F0F" w:rsidRPr="00E96BC5" w14:paraId="676EF45A" w14:textId="77777777" w:rsidTr="0046264C">
        <w:trPr>
          <w:trHeight w:val="709"/>
        </w:trPr>
        <w:tc>
          <w:tcPr>
            <w:tcW w:w="5807" w:type="dxa"/>
            <w:vAlign w:val="center"/>
          </w:tcPr>
          <w:p w14:paraId="72EE00E3" w14:textId="7ABC022D" w:rsidR="00435F0F" w:rsidRPr="00E96BC5" w:rsidRDefault="00435F0F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PZU</w:t>
            </w:r>
          </w:p>
        </w:tc>
        <w:tc>
          <w:tcPr>
            <w:tcW w:w="9319" w:type="dxa"/>
            <w:vAlign w:val="center"/>
          </w:tcPr>
          <w:p w14:paraId="2FA4FC47" w14:textId="001A891F" w:rsidR="00435F0F" w:rsidRPr="00E96BC5" w:rsidRDefault="00435F0F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PZU S.A.</w:t>
            </w:r>
            <w:r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br/>
            </w:r>
            <w:r w:rsidRPr="00A10EC6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PZU Życie S.A.</w:t>
            </w:r>
          </w:p>
        </w:tc>
      </w:tr>
      <w:tr w:rsidR="00915B2A" w:rsidRPr="00E96BC5" w14:paraId="2D848AC1" w14:textId="77777777" w:rsidTr="0046264C">
        <w:trPr>
          <w:trHeight w:val="709"/>
        </w:trPr>
        <w:tc>
          <w:tcPr>
            <w:tcW w:w="5807" w:type="dxa"/>
            <w:vAlign w:val="center"/>
          </w:tcPr>
          <w:p w14:paraId="610BD72C" w14:textId="77777777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SIGNAL IDUNA</w:t>
            </w:r>
          </w:p>
        </w:tc>
        <w:tc>
          <w:tcPr>
            <w:tcW w:w="9319" w:type="dxa"/>
            <w:vAlign w:val="center"/>
          </w:tcPr>
          <w:p w14:paraId="1E4A900A" w14:textId="77777777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proofErr w:type="spellStart"/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Signal</w:t>
            </w:r>
            <w:proofErr w:type="spellEnd"/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 xml:space="preserve"> </w:t>
            </w:r>
            <w:proofErr w:type="spellStart"/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Iduna</w:t>
            </w:r>
            <w:proofErr w:type="spellEnd"/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 xml:space="preserve"> Polska Towarzystwo Ubezpieczeń S.A.</w:t>
            </w: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br/>
            </w:r>
            <w:proofErr w:type="spellStart"/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Signal</w:t>
            </w:r>
            <w:proofErr w:type="spellEnd"/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 xml:space="preserve"> </w:t>
            </w:r>
            <w:proofErr w:type="spellStart"/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Iduna</w:t>
            </w:r>
            <w:proofErr w:type="spellEnd"/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 xml:space="preserve"> Życie Polska Towarzystwo Ubezpieczeń S.A.</w:t>
            </w:r>
          </w:p>
        </w:tc>
      </w:tr>
      <w:tr w:rsidR="00915B2A" w:rsidRPr="00E96BC5" w14:paraId="401E059B" w14:textId="77777777" w:rsidTr="0046264C">
        <w:trPr>
          <w:trHeight w:val="709"/>
        </w:trPr>
        <w:tc>
          <w:tcPr>
            <w:tcW w:w="5807" w:type="dxa"/>
            <w:vAlign w:val="center"/>
          </w:tcPr>
          <w:p w14:paraId="4FD96C32" w14:textId="77777777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WARTA</w:t>
            </w:r>
          </w:p>
        </w:tc>
        <w:tc>
          <w:tcPr>
            <w:tcW w:w="9319" w:type="dxa"/>
            <w:shd w:val="clear" w:color="auto" w:fill="auto"/>
            <w:vAlign w:val="center"/>
          </w:tcPr>
          <w:p w14:paraId="63188E75" w14:textId="77777777" w:rsidR="005B35F7" w:rsidRPr="00E96BC5" w:rsidRDefault="005B35F7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Towarzystwo Ubezpieczeń i Reasekuracji WARTA S.A.</w:t>
            </w: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br/>
            </w: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Towarzystwo Ubezpieczeń na Życie WARTA S.A.</w:t>
            </w:r>
          </w:p>
        </w:tc>
      </w:tr>
      <w:tr w:rsidR="0046264C" w:rsidRPr="00E96BC5" w14:paraId="104EA18A" w14:textId="77777777" w:rsidTr="00016093">
        <w:trPr>
          <w:trHeight w:val="425"/>
        </w:trPr>
        <w:tc>
          <w:tcPr>
            <w:tcW w:w="5807" w:type="dxa"/>
            <w:shd w:val="clear" w:color="auto" w:fill="auto"/>
            <w:vAlign w:val="center"/>
          </w:tcPr>
          <w:p w14:paraId="28BE3592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  <w:t>AGRO</w:t>
            </w:r>
          </w:p>
        </w:tc>
        <w:tc>
          <w:tcPr>
            <w:tcW w:w="9319" w:type="dxa"/>
            <w:shd w:val="clear" w:color="auto" w:fill="auto"/>
            <w:vAlign w:val="center"/>
          </w:tcPr>
          <w:p w14:paraId="2419E40E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r w:rsidRPr="00AB1C40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t>AGRO Ubezpieczenia Towarzystwo Ubezpieczeń Wzajemnych</w:t>
            </w:r>
          </w:p>
        </w:tc>
      </w:tr>
      <w:tr w:rsidR="0046264C" w:rsidRPr="00E96BC5" w14:paraId="56B6F10C" w14:textId="77777777" w:rsidTr="00016093">
        <w:trPr>
          <w:trHeight w:val="425"/>
        </w:trPr>
        <w:tc>
          <w:tcPr>
            <w:tcW w:w="5807" w:type="dxa"/>
            <w:vAlign w:val="center"/>
          </w:tcPr>
          <w:p w14:paraId="3397E44E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 w:rsidRPr="00A10EC6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BALCIA</w:t>
            </w:r>
          </w:p>
        </w:tc>
        <w:tc>
          <w:tcPr>
            <w:tcW w:w="9319" w:type="dxa"/>
            <w:vAlign w:val="center"/>
          </w:tcPr>
          <w:p w14:paraId="651E4E83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proofErr w:type="spellStart"/>
            <w:r w:rsidRPr="00A10EC6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Balcia</w:t>
            </w:r>
            <w:proofErr w:type="spellEnd"/>
            <w:r w:rsidRPr="00A10EC6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 xml:space="preserve"> </w:t>
            </w:r>
            <w:proofErr w:type="spellStart"/>
            <w:r w:rsidRPr="00A10EC6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Insurance</w:t>
            </w:r>
            <w:proofErr w:type="spellEnd"/>
            <w:r w:rsidRPr="00A10EC6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 xml:space="preserve"> SE Spółka europejska Oddział w Polsce</w:t>
            </w:r>
          </w:p>
        </w:tc>
      </w:tr>
      <w:tr w:rsidR="0046264C" w:rsidRPr="00E96BC5" w14:paraId="10D37852" w14:textId="77777777" w:rsidTr="00016093">
        <w:trPr>
          <w:trHeight w:val="425"/>
        </w:trPr>
        <w:tc>
          <w:tcPr>
            <w:tcW w:w="5807" w:type="dxa"/>
            <w:shd w:val="clear" w:color="auto" w:fill="auto"/>
            <w:vAlign w:val="center"/>
          </w:tcPr>
          <w:p w14:paraId="434A440F" w14:textId="77777777" w:rsidR="0046264C" w:rsidRPr="00E96BC5" w:rsidRDefault="0046264C" w:rsidP="005E01BA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</w:rPr>
            </w:pP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INTERRISK</w:t>
            </w:r>
          </w:p>
        </w:tc>
        <w:tc>
          <w:tcPr>
            <w:tcW w:w="9319" w:type="dxa"/>
            <w:shd w:val="clear" w:color="auto" w:fill="auto"/>
            <w:vAlign w:val="center"/>
          </w:tcPr>
          <w:p w14:paraId="1321C01B" w14:textId="77777777" w:rsidR="0046264C" w:rsidRPr="00E96BC5" w:rsidRDefault="0046264C" w:rsidP="005E01BA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</w:pP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Towarzystwo Ubezpieczeń INTERRISK S.A.</w:t>
            </w:r>
          </w:p>
        </w:tc>
      </w:tr>
      <w:tr w:rsidR="0046264C" w:rsidRPr="00E96BC5" w14:paraId="08319D2C" w14:textId="77777777" w:rsidTr="00016093">
        <w:trPr>
          <w:trHeight w:val="425"/>
        </w:trPr>
        <w:tc>
          <w:tcPr>
            <w:tcW w:w="5807" w:type="dxa"/>
            <w:shd w:val="clear" w:color="auto" w:fill="auto"/>
            <w:vAlign w:val="center"/>
          </w:tcPr>
          <w:p w14:paraId="1BBB9139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</w:rPr>
            </w:pPr>
            <w:r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LINK4</w:t>
            </w:r>
          </w:p>
        </w:tc>
        <w:tc>
          <w:tcPr>
            <w:tcW w:w="9319" w:type="dxa"/>
            <w:shd w:val="clear" w:color="auto" w:fill="auto"/>
            <w:vAlign w:val="center"/>
          </w:tcPr>
          <w:p w14:paraId="05BEEA5D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</w:pPr>
            <w:r w:rsidRPr="00AB1C40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LINK4 Towarzystwo Ubezpieczeń S.A.</w:t>
            </w:r>
          </w:p>
        </w:tc>
      </w:tr>
      <w:tr w:rsidR="0046264C" w:rsidRPr="00E96BC5" w14:paraId="3E48F816" w14:textId="77777777" w:rsidTr="00016093">
        <w:trPr>
          <w:trHeight w:val="425"/>
        </w:trPr>
        <w:tc>
          <w:tcPr>
            <w:tcW w:w="5807" w:type="dxa"/>
            <w:shd w:val="clear" w:color="auto" w:fill="auto"/>
            <w:vAlign w:val="center"/>
          </w:tcPr>
          <w:p w14:paraId="72675AFA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NATIONALE-NEDERLANDEN</w:t>
            </w:r>
          </w:p>
        </w:tc>
        <w:tc>
          <w:tcPr>
            <w:tcW w:w="9319" w:type="dxa"/>
            <w:shd w:val="clear" w:color="auto" w:fill="auto"/>
            <w:vAlign w:val="center"/>
          </w:tcPr>
          <w:p w14:paraId="021A194B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NATIONALE-NEDERLANDEN Towarzystwo Ubezpieczeń na Życie S.A.</w:t>
            </w:r>
          </w:p>
        </w:tc>
      </w:tr>
      <w:tr w:rsidR="0046264C" w:rsidRPr="00E96BC5" w14:paraId="6CD9917B" w14:textId="77777777" w:rsidTr="00016093">
        <w:trPr>
          <w:trHeight w:val="425"/>
        </w:trPr>
        <w:tc>
          <w:tcPr>
            <w:tcW w:w="5807" w:type="dxa"/>
            <w:vAlign w:val="center"/>
          </w:tcPr>
          <w:p w14:paraId="4EF74902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  <w:t>TRASTI</w:t>
            </w:r>
          </w:p>
        </w:tc>
        <w:tc>
          <w:tcPr>
            <w:tcW w:w="9319" w:type="dxa"/>
            <w:vAlign w:val="center"/>
          </w:tcPr>
          <w:p w14:paraId="7FB8BA8C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proofErr w:type="spellStart"/>
            <w:r w:rsidRPr="0046264C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t>Zavarovalnica</w:t>
            </w:r>
            <w:proofErr w:type="spellEnd"/>
            <w:r w:rsidRPr="0046264C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6264C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t>Triglav</w:t>
            </w:r>
            <w:proofErr w:type="spellEnd"/>
            <w:r w:rsidRPr="0046264C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6264C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t>d.d</w:t>
            </w:r>
            <w:proofErr w:type="spellEnd"/>
            <w:r w:rsidRPr="0046264C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6264C" w:rsidRPr="00E96BC5" w14:paraId="0FF7AC9B" w14:textId="77777777" w:rsidTr="00016093">
        <w:trPr>
          <w:trHeight w:val="425"/>
        </w:trPr>
        <w:tc>
          <w:tcPr>
            <w:tcW w:w="5807" w:type="dxa"/>
            <w:vAlign w:val="center"/>
          </w:tcPr>
          <w:p w14:paraId="71AF0900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  <w:t>TUW</w:t>
            </w:r>
          </w:p>
        </w:tc>
        <w:tc>
          <w:tcPr>
            <w:tcW w:w="9319" w:type="dxa"/>
            <w:vAlign w:val="center"/>
          </w:tcPr>
          <w:p w14:paraId="62F945CD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t>TUW Towarzystwo Ubezpieczeń Wzajemnych</w:t>
            </w:r>
          </w:p>
        </w:tc>
      </w:tr>
      <w:tr w:rsidR="0046264C" w:rsidRPr="00E96BC5" w14:paraId="1180C54F" w14:textId="77777777" w:rsidTr="00016093">
        <w:trPr>
          <w:trHeight w:val="425"/>
        </w:trPr>
        <w:tc>
          <w:tcPr>
            <w:tcW w:w="5807" w:type="dxa"/>
            <w:vAlign w:val="center"/>
          </w:tcPr>
          <w:p w14:paraId="2BA575B3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  <w:t>TUZ</w:t>
            </w:r>
          </w:p>
        </w:tc>
        <w:tc>
          <w:tcPr>
            <w:tcW w:w="9319" w:type="dxa"/>
            <w:vAlign w:val="center"/>
          </w:tcPr>
          <w:p w14:paraId="05A12122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  <w:t>TUZ Towarzystwo Ubezpieczeń Wzajemnych</w:t>
            </w:r>
          </w:p>
        </w:tc>
      </w:tr>
      <w:tr w:rsidR="0046264C" w:rsidRPr="00E96BC5" w14:paraId="26500E36" w14:textId="77777777" w:rsidTr="00016093">
        <w:trPr>
          <w:trHeight w:val="425"/>
        </w:trPr>
        <w:tc>
          <w:tcPr>
            <w:tcW w:w="5807" w:type="dxa"/>
            <w:vAlign w:val="center"/>
          </w:tcPr>
          <w:p w14:paraId="141E24C5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color w:val="1B4379"/>
                <w:sz w:val="26"/>
                <w:szCs w:val="26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color w:val="1B4379"/>
                <w:sz w:val="26"/>
                <w:szCs w:val="26"/>
              </w:rPr>
              <w:t>UNIQA</w:t>
            </w:r>
          </w:p>
        </w:tc>
        <w:tc>
          <w:tcPr>
            <w:tcW w:w="9319" w:type="dxa"/>
            <w:vAlign w:val="center"/>
          </w:tcPr>
          <w:p w14:paraId="63754E77" w14:textId="77777777" w:rsidR="0046264C" w:rsidRPr="00E96BC5" w:rsidRDefault="0046264C" w:rsidP="00917D29">
            <w:pPr>
              <w:pStyle w:val="Nagwek5"/>
              <w:spacing w:before="0" w:beforeAutospacing="0" w:line="320" w:lineRule="exact"/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  <w:shd w:val="clear" w:color="auto" w:fill="FFFFFF"/>
              </w:rPr>
            </w:pPr>
            <w:r w:rsidRPr="00E96BC5">
              <w:rPr>
                <w:rFonts w:ascii="Source Sans Pro" w:hAnsi="Source Sans Pro" w:cstheme="minorHAnsi"/>
                <w:b w:val="0"/>
                <w:bCs w:val="0"/>
                <w:color w:val="1B4379"/>
                <w:sz w:val="22"/>
                <w:szCs w:val="22"/>
              </w:rPr>
              <w:t>UNIQA Towarzystwo Ubezpieczeń S.A.</w:t>
            </w:r>
          </w:p>
        </w:tc>
      </w:tr>
    </w:tbl>
    <w:p w14:paraId="5913F147" w14:textId="3F01F738" w:rsidR="00A9068B" w:rsidRPr="00E96BC5" w:rsidRDefault="00A9068B">
      <w:pPr>
        <w:rPr>
          <w:rFonts w:ascii="Source Sans Pro" w:hAnsi="Source Sans Pro"/>
          <w:color w:val="1B4379"/>
        </w:rPr>
      </w:pPr>
    </w:p>
    <w:p w14:paraId="7C1385FF" w14:textId="61C9B92D" w:rsidR="005B35F7" w:rsidRPr="00E96BC5" w:rsidRDefault="005B35F7" w:rsidP="00695A22">
      <w:pPr>
        <w:pStyle w:val="Nagwek5"/>
        <w:shd w:val="clear" w:color="auto" w:fill="FFFFFF"/>
        <w:spacing w:before="0" w:beforeAutospacing="0" w:after="240" w:afterAutospacing="0"/>
        <w:rPr>
          <w:rFonts w:ascii="Source Sans Pro" w:hAnsi="Source Sans Pro" w:cstheme="minorHAnsi"/>
          <w:color w:val="1B4379"/>
          <w:sz w:val="26"/>
          <w:szCs w:val="26"/>
          <w:shd w:val="clear" w:color="auto" w:fill="FFFFFF"/>
        </w:rPr>
      </w:pPr>
      <w:proofErr w:type="spellStart"/>
      <w:r w:rsidRPr="00E96BC5">
        <w:rPr>
          <w:rFonts w:ascii="Source Sans Pro" w:hAnsi="Source Sans Pro" w:cstheme="minorHAnsi"/>
          <w:b w:val="0"/>
          <w:color w:val="1B4379"/>
          <w:sz w:val="26"/>
          <w:szCs w:val="26"/>
          <w:shd w:val="clear" w:color="auto" w:fill="FFFFFF"/>
        </w:rPr>
        <w:t>eMULTICO</w:t>
      </w:r>
      <w:proofErr w:type="spellEnd"/>
      <w:r w:rsidRPr="00E96BC5">
        <w:rPr>
          <w:rFonts w:ascii="Source Sans Pro" w:hAnsi="Source Sans Pro" w:cstheme="minorHAnsi"/>
          <w:b w:val="0"/>
          <w:color w:val="1B4379"/>
          <w:sz w:val="26"/>
          <w:szCs w:val="26"/>
          <w:shd w:val="clear" w:color="auto" w:fill="FFFFFF"/>
        </w:rPr>
        <w:t xml:space="preserve"> współpracuje  z następującymi Agentami Ubezpieczeniowymi:</w:t>
      </w:r>
    </w:p>
    <w:p w14:paraId="7100A7D1" w14:textId="77777777" w:rsidR="00B5551C" w:rsidRPr="00843EB3" w:rsidRDefault="00B5551C" w:rsidP="00B5551C">
      <w:pPr>
        <w:spacing w:after="0" w:line="240" w:lineRule="auto"/>
        <w:rPr>
          <w:rFonts w:ascii="Source Sans Pro" w:hAnsi="Source Sans Pro" w:cstheme="minorHAnsi"/>
          <w:b/>
          <w:bCs/>
          <w:color w:val="1B4379"/>
          <w:sz w:val="26"/>
          <w:szCs w:val="26"/>
        </w:rPr>
      </w:pPr>
      <w:r w:rsidRPr="00B5551C">
        <w:rPr>
          <w:rFonts w:ascii="Source Sans Pro" w:hAnsi="Source Sans Pro" w:cstheme="minorHAnsi"/>
          <w:b/>
          <w:bCs/>
          <w:color w:val="1B4379"/>
          <w:sz w:val="26"/>
          <w:szCs w:val="26"/>
        </w:rPr>
        <w:t xml:space="preserve">AGENCJA UBEZPIECZENIOWA </w:t>
      </w:r>
      <w:proofErr w:type="spellStart"/>
      <w:r w:rsidRPr="00B5551C">
        <w:rPr>
          <w:rFonts w:ascii="Source Sans Pro" w:hAnsi="Source Sans Pro" w:cstheme="minorHAnsi"/>
          <w:b/>
          <w:bCs/>
          <w:color w:val="1B4379"/>
          <w:sz w:val="26"/>
          <w:szCs w:val="26"/>
        </w:rPr>
        <w:t>eMULTICO</w:t>
      </w:r>
      <w:proofErr w:type="spellEnd"/>
      <w:r w:rsidRPr="00B5551C">
        <w:rPr>
          <w:rFonts w:ascii="Source Sans Pro" w:hAnsi="Source Sans Pro" w:cstheme="minorHAnsi"/>
          <w:b/>
          <w:bCs/>
          <w:color w:val="1B4379"/>
          <w:sz w:val="26"/>
          <w:szCs w:val="26"/>
        </w:rPr>
        <w:t xml:space="preserve"> Joanna Kania</w:t>
      </w:r>
      <w:r w:rsidRPr="00E96BC5">
        <w:rPr>
          <w:rFonts w:ascii="Source Sans Pro" w:hAnsi="Source Sans Pro" w:cstheme="minorHAnsi"/>
          <w:color w:val="1B4379"/>
          <w:sz w:val="26"/>
          <w:szCs w:val="26"/>
          <w:shd w:val="clear" w:color="auto" w:fill="FFFFFF"/>
        </w:rPr>
        <w:br/>
      </w:r>
      <w:r w:rsidRPr="00E96BC5">
        <w:rPr>
          <w:rFonts w:ascii="Source Sans Pro" w:hAnsi="Source Sans Pro" w:cstheme="minorHAnsi"/>
          <w:color w:val="1B4379"/>
          <w:shd w:val="clear" w:color="auto" w:fill="FFFFFF"/>
        </w:rPr>
        <w:t>UNIQA Towarzystwo Ubezpieczeń na Życie S.A.</w:t>
      </w:r>
      <w:r w:rsidRPr="00E96BC5">
        <w:rPr>
          <w:rFonts w:ascii="Source Sans Pro" w:hAnsi="Source Sans Pro" w:cstheme="minorHAnsi"/>
          <w:color w:val="1B4379"/>
          <w:shd w:val="clear" w:color="auto" w:fill="FFFFFF"/>
        </w:rPr>
        <w:br/>
        <w:t>UNIQA Towarzystwo Ubezpieczeń S.A.</w:t>
      </w:r>
    </w:p>
    <w:p w14:paraId="2C9D6F78" w14:textId="661BB6F9" w:rsidR="00843EB3" w:rsidRDefault="00843EB3" w:rsidP="005A05C0">
      <w:pPr>
        <w:spacing w:before="120" w:after="0" w:line="240" w:lineRule="auto"/>
        <w:rPr>
          <w:rFonts w:ascii="Source Sans Pro" w:eastAsia="Times New Roman" w:hAnsi="Source Sans Pro" w:cstheme="minorHAnsi"/>
          <w:color w:val="1B4379"/>
          <w:shd w:val="clear" w:color="auto" w:fill="FFFFFF"/>
          <w:lang w:eastAsia="pl-PL"/>
        </w:rPr>
      </w:pPr>
      <w:r>
        <w:rPr>
          <w:rFonts w:ascii="Source Sans Pro" w:hAnsi="Source Sans Pro" w:cstheme="minorHAnsi"/>
          <w:b/>
          <w:bCs/>
          <w:color w:val="1B4379"/>
          <w:sz w:val="26"/>
          <w:szCs w:val="26"/>
        </w:rPr>
        <w:t xml:space="preserve">LEADENHALL INSURANCE S.A. </w:t>
      </w:r>
      <w:proofErr w:type="spellStart"/>
      <w:r w:rsidRPr="00843EB3">
        <w:rPr>
          <w:rFonts w:ascii="Source Sans Pro" w:hAnsi="Source Sans Pro" w:cstheme="minorHAnsi"/>
          <w:color w:val="1B4379"/>
          <w:sz w:val="26"/>
          <w:szCs w:val="26"/>
        </w:rPr>
        <w:t>coverholder</w:t>
      </w:r>
      <w:proofErr w:type="spellEnd"/>
      <w:r w:rsidRPr="00843EB3">
        <w:rPr>
          <w:rFonts w:ascii="Source Sans Pro" w:hAnsi="Source Sans Pro" w:cstheme="minorHAnsi"/>
          <w:color w:val="1B4379"/>
          <w:sz w:val="26"/>
          <w:szCs w:val="26"/>
        </w:rPr>
        <w:t xml:space="preserve"> rynku </w:t>
      </w:r>
      <w:proofErr w:type="spellStart"/>
      <w:r w:rsidRPr="00843EB3">
        <w:rPr>
          <w:rFonts w:ascii="Source Sans Pro" w:hAnsi="Source Sans Pro" w:cstheme="minorHAnsi"/>
          <w:color w:val="1B4379"/>
          <w:sz w:val="26"/>
          <w:szCs w:val="26"/>
        </w:rPr>
        <w:t>Lloyd’s</w:t>
      </w:r>
      <w:proofErr w:type="spellEnd"/>
      <w:r>
        <w:rPr>
          <w:rFonts w:ascii="Source Sans Pro" w:hAnsi="Source Sans Pro" w:cstheme="minorHAnsi"/>
          <w:color w:val="1B4379"/>
          <w:sz w:val="26"/>
          <w:szCs w:val="26"/>
        </w:rPr>
        <w:br/>
      </w:r>
      <w:r w:rsidRPr="00843EB3">
        <w:rPr>
          <w:rFonts w:ascii="Source Sans Pro" w:eastAsia="Times New Roman" w:hAnsi="Source Sans Pro" w:cstheme="minorHAnsi"/>
          <w:color w:val="1B4379"/>
          <w:shd w:val="clear" w:color="auto" w:fill="FFFFFF"/>
          <w:lang w:eastAsia="pl-PL"/>
        </w:rPr>
        <w:t xml:space="preserve">Lloyds </w:t>
      </w:r>
      <w:proofErr w:type="spellStart"/>
      <w:r w:rsidRPr="00843EB3">
        <w:rPr>
          <w:rFonts w:ascii="Source Sans Pro" w:eastAsia="Times New Roman" w:hAnsi="Source Sans Pro" w:cstheme="minorHAnsi"/>
          <w:color w:val="1B4379"/>
          <w:shd w:val="clear" w:color="auto" w:fill="FFFFFF"/>
          <w:lang w:eastAsia="pl-PL"/>
        </w:rPr>
        <w:t>Insurance</w:t>
      </w:r>
      <w:proofErr w:type="spellEnd"/>
      <w:r w:rsidRPr="00843EB3">
        <w:rPr>
          <w:rFonts w:ascii="Source Sans Pro" w:eastAsia="Times New Roman" w:hAnsi="Source Sans Pro" w:cstheme="minorHAnsi"/>
          <w:color w:val="1B4379"/>
          <w:shd w:val="clear" w:color="auto" w:fill="FFFFFF"/>
          <w:lang w:eastAsia="pl-PL"/>
        </w:rPr>
        <w:t xml:space="preserve"> Company SA/NV</w:t>
      </w:r>
    </w:p>
    <w:p w14:paraId="4FCD5F0A" w14:textId="77777777" w:rsidR="00B5551C" w:rsidRPr="00843EB3" w:rsidRDefault="00B5551C">
      <w:pPr>
        <w:spacing w:after="0" w:line="240" w:lineRule="auto"/>
        <w:rPr>
          <w:rFonts w:ascii="Source Sans Pro" w:hAnsi="Source Sans Pro" w:cstheme="minorHAnsi"/>
          <w:b/>
          <w:bCs/>
          <w:color w:val="1B4379"/>
          <w:sz w:val="26"/>
          <w:szCs w:val="26"/>
        </w:rPr>
      </w:pPr>
    </w:p>
    <w:sectPr w:rsidR="00B5551C" w:rsidRPr="00843EB3" w:rsidSect="003617AD">
      <w:pgSz w:w="16838" w:h="23811" w:code="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A4F"/>
    <w:multiLevelType w:val="hybridMultilevel"/>
    <w:tmpl w:val="0D74955E"/>
    <w:lvl w:ilvl="0" w:tplc="0415000F">
      <w:start w:val="1"/>
      <w:numFmt w:val="decimal"/>
      <w:lvlText w:val="%1."/>
      <w:lvlJc w:val="left"/>
      <w:pPr>
        <w:ind w:left="2911" w:hanging="360"/>
      </w:pPr>
    </w:lvl>
    <w:lvl w:ilvl="1" w:tplc="04150019" w:tentative="1">
      <w:start w:val="1"/>
      <w:numFmt w:val="lowerLetter"/>
      <w:lvlText w:val="%2."/>
      <w:lvlJc w:val="left"/>
      <w:pPr>
        <w:ind w:left="3631" w:hanging="360"/>
      </w:pPr>
    </w:lvl>
    <w:lvl w:ilvl="2" w:tplc="0415001B" w:tentative="1">
      <w:start w:val="1"/>
      <w:numFmt w:val="lowerRoman"/>
      <w:lvlText w:val="%3."/>
      <w:lvlJc w:val="right"/>
      <w:pPr>
        <w:ind w:left="4351" w:hanging="180"/>
      </w:pPr>
    </w:lvl>
    <w:lvl w:ilvl="3" w:tplc="0415000F" w:tentative="1">
      <w:start w:val="1"/>
      <w:numFmt w:val="decimal"/>
      <w:lvlText w:val="%4."/>
      <w:lvlJc w:val="left"/>
      <w:pPr>
        <w:ind w:left="5071" w:hanging="360"/>
      </w:pPr>
    </w:lvl>
    <w:lvl w:ilvl="4" w:tplc="04150019" w:tentative="1">
      <w:start w:val="1"/>
      <w:numFmt w:val="lowerLetter"/>
      <w:lvlText w:val="%5."/>
      <w:lvlJc w:val="left"/>
      <w:pPr>
        <w:ind w:left="5791" w:hanging="360"/>
      </w:pPr>
    </w:lvl>
    <w:lvl w:ilvl="5" w:tplc="0415001B" w:tentative="1">
      <w:start w:val="1"/>
      <w:numFmt w:val="lowerRoman"/>
      <w:lvlText w:val="%6."/>
      <w:lvlJc w:val="right"/>
      <w:pPr>
        <w:ind w:left="6511" w:hanging="180"/>
      </w:pPr>
    </w:lvl>
    <w:lvl w:ilvl="6" w:tplc="0415000F" w:tentative="1">
      <w:start w:val="1"/>
      <w:numFmt w:val="decimal"/>
      <w:lvlText w:val="%7."/>
      <w:lvlJc w:val="left"/>
      <w:pPr>
        <w:ind w:left="7231" w:hanging="360"/>
      </w:pPr>
    </w:lvl>
    <w:lvl w:ilvl="7" w:tplc="04150019" w:tentative="1">
      <w:start w:val="1"/>
      <w:numFmt w:val="lowerLetter"/>
      <w:lvlText w:val="%8."/>
      <w:lvlJc w:val="left"/>
      <w:pPr>
        <w:ind w:left="7951" w:hanging="360"/>
      </w:pPr>
    </w:lvl>
    <w:lvl w:ilvl="8" w:tplc="0415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" w15:restartNumberingAfterBreak="0">
    <w:nsid w:val="39CB56FF"/>
    <w:multiLevelType w:val="hybridMultilevel"/>
    <w:tmpl w:val="99A25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27F9F"/>
    <w:multiLevelType w:val="multilevel"/>
    <w:tmpl w:val="9F7A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800651">
    <w:abstractNumId w:val="2"/>
  </w:num>
  <w:num w:numId="2" w16cid:durableId="646206875">
    <w:abstractNumId w:val="1"/>
  </w:num>
  <w:num w:numId="3" w16cid:durableId="200385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8B"/>
    <w:rsid w:val="00016093"/>
    <w:rsid w:val="001E2D97"/>
    <w:rsid w:val="00276543"/>
    <w:rsid w:val="003617AD"/>
    <w:rsid w:val="003617B8"/>
    <w:rsid w:val="003F325B"/>
    <w:rsid w:val="003F5EED"/>
    <w:rsid w:val="00435F0F"/>
    <w:rsid w:val="0046264C"/>
    <w:rsid w:val="00511C75"/>
    <w:rsid w:val="005A05C0"/>
    <w:rsid w:val="005A7F17"/>
    <w:rsid w:val="005B35F7"/>
    <w:rsid w:val="005E01BA"/>
    <w:rsid w:val="006011E7"/>
    <w:rsid w:val="00695A22"/>
    <w:rsid w:val="00843EB3"/>
    <w:rsid w:val="00861EC4"/>
    <w:rsid w:val="00915B2A"/>
    <w:rsid w:val="00A0627F"/>
    <w:rsid w:val="00A10EC6"/>
    <w:rsid w:val="00A3710C"/>
    <w:rsid w:val="00A9068B"/>
    <w:rsid w:val="00AB1C40"/>
    <w:rsid w:val="00B5551C"/>
    <w:rsid w:val="00B813B2"/>
    <w:rsid w:val="00BB1D33"/>
    <w:rsid w:val="00D41D42"/>
    <w:rsid w:val="00DB7FB1"/>
    <w:rsid w:val="00E649B8"/>
    <w:rsid w:val="00E9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D249"/>
  <w15:chartTrackingRefBased/>
  <w15:docId w15:val="{4F509D06-32CA-4349-9604-2B17E7A0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B35F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9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color">
    <w:name w:val="no-color"/>
    <w:basedOn w:val="Domylnaczcionkaakapitu"/>
    <w:rsid w:val="00A9068B"/>
  </w:style>
  <w:style w:type="paragraph" w:customStyle="1" w:styleId="special-margin">
    <w:name w:val="special-margin"/>
    <w:basedOn w:val="Normalny"/>
    <w:rsid w:val="00A9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06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68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9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5B35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eMultico</dc:creator>
  <cp:keywords/>
  <dc:description/>
  <cp:lastModifiedBy>Dominik Korbas</cp:lastModifiedBy>
  <cp:revision>2</cp:revision>
  <cp:lastPrinted>2023-08-22T12:08:00Z</cp:lastPrinted>
  <dcterms:created xsi:type="dcterms:W3CDTF">2025-06-23T12:12:00Z</dcterms:created>
  <dcterms:modified xsi:type="dcterms:W3CDTF">2025-06-23T12:12:00Z</dcterms:modified>
</cp:coreProperties>
</file>